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77E" w:rsidRDefault="00346807">
      <w: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137"/>
      </w:tblGrid>
      <w:tr w:rsidR="000C277E" w:rsidRPr="007B6DE9" w:rsidTr="00EC67A6">
        <w:tc>
          <w:tcPr>
            <w:tcW w:w="10137" w:type="dxa"/>
          </w:tcPr>
          <w:p w:rsidR="000C277E" w:rsidRPr="007B6DE9" w:rsidRDefault="000C277E" w:rsidP="00EC67A6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30"/>
                <w:szCs w:val="30"/>
                <w:lang w:eastAsia="en-US"/>
              </w:rPr>
            </w:pPr>
            <w:r w:rsidRPr="007B6DE9">
              <w:rPr>
                <w:rFonts w:ascii="Times New Roman" w:eastAsia="Calibri" w:hAnsi="Times New Roman" w:cs="Times New Roman"/>
                <w:b/>
                <w:color w:val="auto"/>
                <w:sz w:val="30"/>
                <w:szCs w:val="30"/>
                <w:lang w:eastAsia="en-US"/>
              </w:rPr>
              <w:t>РОССИЙСКАЯ ФЕДЕРАЦИЯ</w:t>
            </w:r>
          </w:p>
        </w:tc>
      </w:tr>
      <w:tr w:rsidR="000C277E" w:rsidRPr="007B6DE9" w:rsidTr="00EC67A6">
        <w:tc>
          <w:tcPr>
            <w:tcW w:w="10137" w:type="dxa"/>
          </w:tcPr>
          <w:p w:rsidR="000C277E" w:rsidRPr="007B6DE9" w:rsidRDefault="000C277E" w:rsidP="00EC67A6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30"/>
                <w:szCs w:val="30"/>
                <w:lang w:eastAsia="en-US"/>
              </w:rPr>
            </w:pPr>
            <w:r w:rsidRPr="007B6DE9">
              <w:rPr>
                <w:rFonts w:ascii="Times New Roman" w:eastAsia="Calibri" w:hAnsi="Times New Roman" w:cs="Times New Roman"/>
                <w:b/>
                <w:color w:val="auto"/>
                <w:sz w:val="30"/>
                <w:szCs w:val="30"/>
                <w:lang w:eastAsia="en-US"/>
              </w:rPr>
              <w:t>БРЯНСКАЯ ОБЛАСТЬ</w:t>
            </w:r>
          </w:p>
        </w:tc>
      </w:tr>
      <w:tr w:rsidR="000C277E" w:rsidRPr="007B6DE9" w:rsidTr="00EC67A6">
        <w:tc>
          <w:tcPr>
            <w:tcW w:w="10137" w:type="dxa"/>
            <w:tcBorders>
              <w:bottom w:val="thinThickMediumGap" w:sz="18" w:space="0" w:color="auto"/>
            </w:tcBorders>
          </w:tcPr>
          <w:p w:rsidR="000C277E" w:rsidRPr="00EB397F" w:rsidRDefault="000C277E" w:rsidP="00EC67A6">
            <w:pPr>
              <w:widowControl/>
              <w:spacing w:before="240"/>
              <w:jc w:val="center"/>
              <w:rPr>
                <w:rFonts w:ascii="Times New Roman" w:eastAsia="Calibri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EB397F">
              <w:rPr>
                <w:rFonts w:ascii="Times New Roman" w:eastAsia="Calibri" w:hAnsi="Times New Roman" w:cs="Times New Roman"/>
                <w:b/>
                <w:color w:val="auto"/>
                <w:sz w:val="28"/>
                <w:szCs w:val="28"/>
                <w:lang w:eastAsia="en-US"/>
              </w:rPr>
              <w:t>АДМИНИСТРАЦИЯ СЕВСКОГО МУНИЦИПАЛЬНОГО РАЙОНА</w:t>
            </w:r>
          </w:p>
          <w:p w:rsidR="000C277E" w:rsidRPr="007B6DE9" w:rsidRDefault="000C277E" w:rsidP="00EC67A6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4"/>
                <w:szCs w:val="4"/>
                <w:lang w:eastAsia="en-US"/>
              </w:rPr>
            </w:pPr>
          </w:p>
        </w:tc>
      </w:tr>
      <w:tr w:rsidR="000C277E" w:rsidRPr="007B6DE9" w:rsidTr="00EC67A6">
        <w:tc>
          <w:tcPr>
            <w:tcW w:w="10137" w:type="dxa"/>
            <w:tcBorders>
              <w:top w:val="thinThickMediumGap" w:sz="18" w:space="0" w:color="auto"/>
            </w:tcBorders>
          </w:tcPr>
          <w:p w:rsidR="000C277E" w:rsidRPr="007B6DE9" w:rsidRDefault="000C277E" w:rsidP="00EC67A6">
            <w:pPr>
              <w:widowControl/>
              <w:jc w:val="center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</w:p>
          <w:p w:rsidR="000C277E" w:rsidRPr="007B6DE9" w:rsidRDefault="000C277E" w:rsidP="00EC67A6">
            <w:pPr>
              <w:widowControl/>
              <w:jc w:val="center"/>
              <w:rPr>
                <w:rFonts w:ascii="Calibri" w:eastAsia="Calibri" w:hAnsi="Calibri" w:cs="Times New Roman"/>
                <w:color w:val="auto"/>
                <w:sz w:val="16"/>
                <w:szCs w:val="16"/>
                <w:lang w:eastAsia="en-US"/>
              </w:rPr>
            </w:pPr>
          </w:p>
          <w:p w:rsidR="000C277E" w:rsidRPr="007B6DE9" w:rsidRDefault="000C277E" w:rsidP="00EC67A6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40"/>
                <w:szCs w:val="40"/>
                <w:lang w:eastAsia="en-US"/>
              </w:rPr>
            </w:pPr>
            <w:r w:rsidRPr="007B6DE9">
              <w:rPr>
                <w:rFonts w:ascii="Times New Roman" w:eastAsia="Calibri" w:hAnsi="Times New Roman" w:cs="Times New Roman"/>
                <w:b/>
                <w:color w:val="auto"/>
                <w:sz w:val="40"/>
                <w:szCs w:val="40"/>
                <w:lang w:eastAsia="en-US"/>
              </w:rPr>
              <w:t>ПОСТАНОВЛЕНИЕ</w:t>
            </w:r>
          </w:p>
        </w:tc>
      </w:tr>
    </w:tbl>
    <w:p w:rsidR="000C277E" w:rsidRPr="007B6DE9" w:rsidRDefault="000C277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от </w:t>
      </w:r>
      <w:r w:rsidR="007A57AE">
        <w:rPr>
          <w:rFonts w:ascii="Times New Roman" w:eastAsia="Times New Roman" w:hAnsi="Times New Roman" w:cs="Times New Roman"/>
          <w:color w:val="auto"/>
          <w:sz w:val="28"/>
          <w:szCs w:val="28"/>
        </w:rPr>
        <w:t>04</w:t>
      </w:r>
      <w:r w:rsidR="00EC67A6">
        <w:rPr>
          <w:rFonts w:ascii="Times New Roman" w:eastAsia="Times New Roman" w:hAnsi="Times New Roman" w:cs="Times New Roman"/>
          <w:color w:val="auto"/>
          <w:sz w:val="28"/>
          <w:szCs w:val="28"/>
        </w:rPr>
        <w:t>.0</w:t>
      </w:r>
      <w:r w:rsidR="007A57AE">
        <w:rPr>
          <w:rFonts w:ascii="Times New Roman" w:eastAsia="Times New Roman" w:hAnsi="Times New Roman" w:cs="Times New Roman"/>
          <w:color w:val="auto"/>
          <w:sz w:val="28"/>
          <w:szCs w:val="28"/>
        </w:rPr>
        <w:t>6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.20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2</w:t>
      </w:r>
      <w:r w:rsidR="00EC67A6">
        <w:rPr>
          <w:rFonts w:ascii="Times New Roman" w:eastAsia="Times New Roman" w:hAnsi="Times New Roman" w:cs="Times New Roman"/>
          <w:color w:val="auto"/>
          <w:sz w:val="28"/>
          <w:szCs w:val="28"/>
        </w:rPr>
        <w:t>6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№</w:t>
      </w:r>
      <w:r w:rsidR="007A57AE">
        <w:rPr>
          <w:rFonts w:ascii="Times New Roman" w:eastAsia="Times New Roman" w:hAnsi="Times New Roman" w:cs="Times New Roman"/>
          <w:color w:val="auto"/>
          <w:sz w:val="28"/>
          <w:szCs w:val="28"/>
        </w:rPr>
        <w:t>448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0C277E" w:rsidRPr="007B6DE9" w:rsidRDefault="000C277E" w:rsidP="000C277E">
      <w:pPr>
        <w:widowControl/>
        <w:tabs>
          <w:tab w:val="left" w:pos="440"/>
          <w:tab w:val="center" w:pos="4677"/>
        </w:tabs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 г.  Севск</w:t>
      </w:r>
    </w:p>
    <w:p w:rsidR="00EC67A6" w:rsidRDefault="000C277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 внесении дополнений в </w:t>
      </w:r>
      <w:r w:rsidR="00EC67A6">
        <w:rPr>
          <w:rFonts w:ascii="Times New Roman" w:eastAsia="Times New Roman" w:hAnsi="Times New Roman" w:cs="Times New Roman"/>
          <w:color w:val="auto"/>
          <w:sz w:val="28"/>
          <w:szCs w:val="28"/>
        </w:rPr>
        <w:t>Порядок использования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бюджетных ассигнований резервного фонда 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администрации Севского муниципального района,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Севского 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муниципального района от 19.04.2024 №385 «Об утверждении</w:t>
      </w:r>
    </w:p>
    <w:p w:rsidR="00EC67A6" w:rsidRDefault="00EC67A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Порядка использования бюджетных ассигнований</w:t>
      </w:r>
    </w:p>
    <w:p w:rsidR="00562631" w:rsidRDefault="00562631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резервного фонда администрации Севского муниципального</w:t>
      </w:r>
    </w:p>
    <w:p w:rsidR="00562631" w:rsidRDefault="00562631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района»</w:t>
      </w:r>
    </w:p>
    <w:p w:rsidR="00562631" w:rsidRDefault="00562631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D4EEF" w:rsidRDefault="00642A95" w:rsidP="001B625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В соответствии с </w:t>
      </w:r>
      <w:r w:rsidR="006D4EEF"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остановлением Правительства Брянской области</w:t>
      </w:r>
      <w:r w:rsidR="00282FC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2F593D">
        <w:rPr>
          <w:rFonts w:ascii="Times New Roman" w:eastAsia="Times New Roman" w:hAnsi="Times New Roman" w:cs="Times New Roman"/>
          <w:color w:val="auto"/>
          <w:sz w:val="28"/>
          <w:szCs w:val="28"/>
        </w:rPr>
        <w:t>от 24 ноября 2025г. №594-п «О внесении изменений в Правила предоставления и методику распределения иных межбюджетных</w:t>
      </w:r>
      <w:r w:rsidR="00944CA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трансфертов из областного бюджета бюджетам муниципальных районов (муниципальных округов</w:t>
      </w:r>
      <w:r w:rsidR="006D4EE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городских округов), источником финансового обеспечения которых являются бюджетные ассигнования резервного фонда Правительства Брянской области, на финансовое обеспечение мероприятий, связанных с ликвидацией обстрелов (взрывов взрывоопасных предметов) со стороны  вооруженных формирований Украины», </w:t>
      </w:r>
    </w:p>
    <w:p w:rsidR="000C277E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ПОСТАНОВЛЯ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ЕТ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p w:rsidR="000C277E" w:rsidRPr="007B6DE9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C277E" w:rsidRDefault="000C277E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 Внести в Поряд</w:t>
      </w:r>
      <w:r w:rsidR="00AE00A9">
        <w:rPr>
          <w:rFonts w:ascii="Times New Roman" w:eastAsia="Times New Roman" w:hAnsi="Times New Roman" w:cs="Times New Roman"/>
          <w:color w:val="auto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использования 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бюджетных ассигнований резервного фонда администрации Севского муниципального район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а, утвержденному постановлением администрации Севского муниципального района от 19.04.2024 №385 «Об утверждении Порядка использования бюджетных ассигнований резервного фонда администрации Севского муниципального района» </w:t>
      </w:r>
      <w:r w:rsidR="00A438F4">
        <w:rPr>
          <w:rFonts w:ascii="Times New Roman" w:eastAsia="Times New Roman" w:hAnsi="Times New Roman" w:cs="Times New Roman"/>
          <w:color w:val="auto"/>
          <w:sz w:val="28"/>
          <w:szCs w:val="28"/>
        </w:rPr>
        <w:t>следующие изменения:</w:t>
      </w:r>
    </w:p>
    <w:p w:rsidR="00A438F4" w:rsidRDefault="00AE00A9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1.1.</w:t>
      </w:r>
      <w:r w:rsidR="0071134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Пункт </w:t>
      </w:r>
      <w:r w:rsidR="003C61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1.3.2. подпункта </w:t>
      </w:r>
      <w:r w:rsidR="0071134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6 </w:t>
      </w:r>
      <w:r w:rsidR="00891D74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аздел</w:t>
      </w:r>
      <w:r w:rsidR="00891D74">
        <w:rPr>
          <w:rFonts w:ascii="Times New Roman" w:eastAsia="Times New Roman" w:hAnsi="Times New Roman" w:cs="Times New Roman"/>
          <w:color w:val="auto"/>
          <w:sz w:val="28"/>
          <w:szCs w:val="28"/>
        </w:rPr>
        <w:t>а 1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«Общие положения»</w:t>
      </w:r>
      <w:r w:rsidR="0071134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B61ED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изложить в новой редакции: </w:t>
      </w:r>
    </w:p>
    <w:p w:rsidR="00AE00A9" w:rsidRDefault="00B61EDA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A438F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6)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выплата гражданам финансовой помощи </w:t>
      </w:r>
      <w:r w:rsidR="0060166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связи с повреждением легковых автомобилей и (или) мотоциклов, находящихся в их собственности,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основании экспертного заключения (составляется экспертом-техником, состоящим в </w:t>
      </w:r>
      <w:r w:rsidR="00BD74C2">
        <w:rPr>
          <w:rFonts w:ascii="Times New Roman" w:eastAsia="Times New Roman" w:hAnsi="Times New Roman" w:cs="Times New Roman"/>
          <w:color w:val="auto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осударственном реестре экспертов-техников Минюста России) или </w:t>
      </w:r>
      <w:r w:rsidR="0060166C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тчета об оценке стоимости восстановительного ремонта поврежденного </w:t>
      </w:r>
      <w:r w:rsidR="0060166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легкового автомобиля или мотоцикла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(с учетом величины износа</w:t>
      </w:r>
      <w:r w:rsidR="00AB5145">
        <w:rPr>
          <w:rFonts w:ascii="Times New Roman" w:eastAsia="Times New Roman" w:hAnsi="Times New Roman" w:cs="Times New Roman"/>
          <w:color w:val="auto"/>
          <w:sz w:val="28"/>
          <w:szCs w:val="28"/>
        </w:rPr>
        <w:t>);</w:t>
      </w:r>
      <w:r w:rsidR="0089532C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="0020132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438F4" w:rsidRDefault="00891D74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1.2. Пункт </w:t>
      </w:r>
      <w:r w:rsidR="003C61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1.3.2. подпункта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7 раздела 1 «Общие положения» изложить в новой редакции </w:t>
      </w:r>
    </w:p>
    <w:p w:rsidR="00891D74" w:rsidRDefault="00891D74" w:rsidP="000C277E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A438F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7)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выплата юридическим лицам финансовой помощи</w:t>
      </w:r>
      <w:r w:rsidR="00BD74C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связи с повреждением легковых автомобилей, автобусов, микроавтобусов, находящихся в муниципальной собственности и используемых для обеспечения деятельности органов местного самоуправления и (или) муниципальных учреждений,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основании экспертного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заключения (составляется экспертом-техником, состоящим в </w:t>
      </w:r>
      <w:r w:rsidR="00BD74C2">
        <w:rPr>
          <w:rFonts w:ascii="Times New Roman" w:eastAsia="Times New Roman" w:hAnsi="Times New Roman" w:cs="Times New Roman"/>
          <w:color w:val="auto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осударственном реестре-техников Минюста России) или Отчета об оценке стоимости восстановительного ремонта поврежденного</w:t>
      </w:r>
      <w:r w:rsidR="00BD74C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легкового автомобиля, автобуса, микроавтобуса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(с учетом величины износа);</w:t>
      </w:r>
      <w:r w:rsidR="0089532C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="0020132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AB5145" w:rsidRDefault="00891D74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1.3.</w:t>
      </w:r>
      <w:r w:rsidR="00AB514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Пункт 6 раздела 4 «Порядок использования бюджетных ассигнований резервного фонда на финансовое обеспечение мероприятий, связанных с ликвидацией последствий обстрелов (взрывов взрывоопасных предметов) со стороны вооруженных формирований Украины территории Севского муниципального района» изложить в новой редакции:</w:t>
      </w:r>
    </w:p>
    <w:p w:rsidR="00D920D8" w:rsidRDefault="00AB5145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«</w:t>
      </w:r>
      <w:r w:rsidR="00F4536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6)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выплата гражданам финансовой помощи </w:t>
      </w:r>
      <w:r w:rsidR="00EA272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связи с повреждением легковых автомобилей и (или) мотоциклов, находящихся в их собственности,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основании экспертного заключения (составляется экспертом-техником, состоящим в Государственном реестре экспертов-техников Минюста России) или Отчета об оценке стоимости восстановительного ремонта поврежденного </w:t>
      </w:r>
      <w:r w:rsidR="00EA272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легкового автомобиля или мотоцикла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(с учетом величины износа);</w:t>
      </w:r>
    </w:p>
    <w:p w:rsidR="00AB5145" w:rsidRDefault="0089532C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формируется список граждан</w:t>
      </w:r>
      <w:r w:rsidR="00D920D8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нуждающихся в получении финансовой помощи на ремонт поврежденного движи</w:t>
      </w:r>
      <w:r w:rsidR="00464623">
        <w:rPr>
          <w:rFonts w:ascii="Times New Roman" w:eastAsia="Times New Roman" w:hAnsi="Times New Roman" w:cs="Times New Roman"/>
          <w:color w:val="auto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ого имущества, находящегося в собственности, согласно приложения 11</w:t>
      </w:r>
      <w:r w:rsidR="0046462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464623" w:rsidRDefault="00464623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Списки граждан формируются на основании заявлений граждан. К заявлению прилагается экспертное заключение (составляется экспертом-техником, состоящим в Государственном реестре экспертов-техником, Минюста России) или Отчет об оценке стоимости восстановительного ремонта поврежденного имущества (с учетом величины износа).</w:t>
      </w:r>
    </w:p>
    <w:p w:rsidR="00464623" w:rsidRDefault="00464623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Размер выплаты устанавливается на основании стоимости восстановительного ремонта поврежденного имущества (с учетом величины износа), определенного вышеназванным экспертным заключением или Отчетом.</w:t>
      </w:r>
    </w:p>
    <w:p w:rsidR="00464623" w:rsidRDefault="00464623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Затраты граждан на оплату стоимости подготовки экспертного заключения или Отчет об оценке стоимости восстановительного ремонта поврежденного имущества (с учетом величины износа) компенсируется в полном объеме за счет средств резервного фонда. В данных целях гражданин дополнительно </w:t>
      </w:r>
      <w:r w:rsidR="00201197">
        <w:rPr>
          <w:rFonts w:ascii="Times New Roman" w:eastAsia="Times New Roman" w:hAnsi="Times New Roman" w:cs="Times New Roman"/>
          <w:color w:val="auto"/>
          <w:sz w:val="28"/>
          <w:szCs w:val="28"/>
        </w:rPr>
        <w:t>к заявлению предоставляет копии документов, подтверждающих размер затрат (договора, квитанции, чеки и др.).</w:t>
      </w:r>
      <w:r w:rsidR="00201326">
        <w:rPr>
          <w:rFonts w:ascii="Times New Roman" w:eastAsia="Times New Roman" w:hAnsi="Times New Roman" w:cs="Times New Roman"/>
          <w:color w:val="auto"/>
          <w:sz w:val="28"/>
          <w:szCs w:val="28"/>
        </w:rPr>
        <w:t>».</w:t>
      </w:r>
    </w:p>
    <w:p w:rsidR="00201197" w:rsidRDefault="00201197" w:rsidP="00201197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1.4. Пункт 7 раздела 4 «Порядок использования бюджетных ассигнований резервного фонда на финансовое обеспечение мероприятий, связанных с ликвидацией последствий обстрелов (взрывов взрывоопасных предметов) со стороны вооруженных формирований Украины территории Севского муниципального района» изложить в новой редакции:</w:t>
      </w:r>
    </w:p>
    <w:p w:rsidR="00201197" w:rsidRDefault="00201197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F4536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7)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выплата юридическим лицам финансовой помощи </w:t>
      </w:r>
      <w:r w:rsidR="00EA2728">
        <w:rPr>
          <w:rFonts w:ascii="Times New Roman" w:eastAsia="Times New Roman" w:hAnsi="Times New Roman" w:cs="Times New Roman"/>
          <w:color w:val="auto"/>
          <w:sz w:val="28"/>
          <w:szCs w:val="28"/>
        </w:rPr>
        <w:t>в связи с повреждением легковых автомобилей, автобусов, микроавтобусов, находящихся в муниципальной собственности и используемы</w:t>
      </w:r>
      <w:r w:rsidR="00C271D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х для обеспечения деятельности органов местного самоуправления и (или) муниципальных учреждений,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основании экспертного заключения (составляется экспертом-техником, состоящим в Государственном реестре-техников Минюста России) или Отчета об оценке стоимости восстановительного ремонта поврежденного </w:t>
      </w:r>
      <w:r w:rsidR="00C271D9">
        <w:rPr>
          <w:rFonts w:ascii="Times New Roman" w:eastAsia="Times New Roman" w:hAnsi="Times New Roman" w:cs="Times New Roman"/>
          <w:color w:val="auto"/>
          <w:sz w:val="28"/>
          <w:szCs w:val="28"/>
        </w:rPr>
        <w:t>легкового автомобиля, автобуса, микроавтобуса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(с учетом величины износа):</w:t>
      </w:r>
    </w:p>
    <w:p w:rsidR="00201197" w:rsidRDefault="00201197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формируется список юридических лиц, нуждающихся в получении финансовой помощи на ремонт поврежденного движимого имущества, находящегося в муниципальной собственности, согласно приложения 11 к настоящему Порядку,</w:t>
      </w:r>
    </w:p>
    <w:p w:rsidR="002D61FE" w:rsidRDefault="00201197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Списки юридических лиц формируются на основании заявлений. К заявлению прилагается экспертное заключение (составляется экспертом-техником, состоящим в Государственном реестре экспертов-техников Минюста России) или Отчет об оценке стоимости восстановительного</w:t>
      </w:r>
      <w:r w:rsidR="002D61F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ремонта поврежденного имущества (с учетом величины износа).</w:t>
      </w:r>
    </w:p>
    <w:p w:rsidR="002D61FE" w:rsidRDefault="002D61FE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Размер выплаты устанавливается на основании стоимости восстановительного ремонта поврежденного имущества (с учетом величины износа), определенного вышеназванным экспертным заключением или Отчетом.</w:t>
      </w:r>
    </w:p>
    <w:p w:rsidR="00201197" w:rsidRDefault="002D61FE" w:rsidP="00AB5145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Затраты на оплату стоимости подготовки экспертного заключения или Отчет об оценке стоимости восстановительного ремонта поврежденного имущества (с учетом величины износа) компенсируется в полном объеме за счет средств резервного фонда. В данных целях дополнительно к заявлению предоставляются копии документов, подтверждающих размер затрат (договора, квитанции, чеки и др.).</w:t>
      </w:r>
      <w:r w:rsidR="00201326">
        <w:rPr>
          <w:rFonts w:ascii="Times New Roman" w:eastAsia="Times New Roman" w:hAnsi="Times New Roman" w:cs="Times New Roman"/>
          <w:color w:val="auto"/>
          <w:sz w:val="28"/>
          <w:szCs w:val="28"/>
        </w:rPr>
        <w:t>».</w:t>
      </w:r>
    </w:p>
    <w:p w:rsidR="000C277E" w:rsidRPr="007B6DE9" w:rsidRDefault="000C277E" w:rsidP="000C277E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2. Настоящее постановление направить на официальное опубликование (обнародование) в информационном бюллетене МО Севский муниципальный район и разместить на официальном интернет-сайте администрации Севского муниципального района.</w:t>
      </w:r>
    </w:p>
    <w:p w:rsidR="000C277E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3. 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Настоящее постановление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вступает в силу с</w:t>
      </w:r>
      <w:r w:rsidR="00EE10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01 января 2026 года.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EE1026" w:rsidRPr="00DE5A5B" w:rsidRDefault="00EE1026" w:rsidP="000C277E">
      <w:pPr>
        <w:widowControl/>
        <w:jc w:val="both"/>
        <w:rPr>
          <w:rFonts w:eastAsia="Times New Roman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4. Признать утратившим силу постановление администрации Севского муниципального района от 06.05.2026 №371 «О внесении дополнений в Порядок использования бюджетных ассигнований резервного фонда администрации Севского муниципального района, утвержденный постановлением администрации Севского муниципального района от 19.04.2024 №385 «Об утверждении Порядка использования бюджетных ассигнований резервного фонда администрации Севского муниципального района»</w:t>
      </w:r>
      <w:r w:rsidR="00E10593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0C277E" w:rsidRPr="00640B32" w:rsidRDefault="00EE1026" w:rsidP="000C277E">
      <w:pPr>
        <w:pStyle w:val="aa"/>
        <w:spacing w:line="276" w:lineRule="auto"/>
        <w:ind w:left="0" w:firstLine="708"/>
        <w:jc w:val="both"/>
        <w:rPr>
          <w:rFonts w:eastAsia="Times New Roman"/>
          <w:color w:val="000000" w:themeColor="text1"/>
          <w:szCs w:val="28"/>
        </w:rPr>
      </w:pPr>
      <w:r>
        <w:rPr>
          <w:rFonts w:eastAsia="Times New Roman"/>
          <w:szCs w:val="28"/>
        </w:rPr>
        <w:t>5</w:t>
      </w:r>
      <w:r w:rsidR="000C277E">
        <w:rPr>
          <w:rFonts w:eastAsia="Times New Roman"/>
          <w:szCs w:val="28"/>
        </w:rPr>
        <w:t xml:space="preserve">. Контроль за исполнением настоящего </w:t>
      </w:r>
      <w:r w:rsidR="000C277E" w:rsidRPr="000D0C00">
        <w:rPr>
          <w:rFonts w:eastAsia="Times New Roman"/>
          <w:szCs w:val="28"/>
        </w:rPr>
        <w:t xml:space="preserve">постановления </w:t>
      </w:r>
      <w:r w:rsidR="000C277E">
        <w:rPr>
          <w:rFonts w:eastAsia="Times New Roman"/>
          <w:szCs w:val="28"/>
        </w:rPr>
        <w:t xml:space="preserve">возложить </w:t>
      </w:r>
      <w:r w:rsidR="000C277E" w:rsidRPr="000D0C00">
        <w:rPr>
          <w:rFonts w:eastAsia="Times New Roman"/>
          <w:szCs w:val="28"/>
        </w:rPr>
        <w:t xml:space="preserve">на </w:t>
      </w:r>
      <w:r w:rsidR="000C277E">
        <w:rPr>
          <w:rFonts w:eastAsia="Times New Roman"/>
          <w:szCs w:val="28"/>
        </w:rPr>
        <w:t xml:space="preserve">врио заместителя главы администрации муниципального района - </w:t>
      </w:r>
      <w:r w:rsidR="000C277E" w:rsidRPr="00640B32">
        <w:rPr>
          <w:rFonts w:eastAsia="Times New Roman"/>
          <w:color w:val="000000" w:themeColor="text1"/>
          <w:szCs w:val="28"/>
        </w:rPr>
        <w:t>начальника финансового управления</w:t>
      </w:r>
      <w:r w:rsidR="000C277E">
        <w:rPr>
          <w:rFonts w:eastAsia="Times New Roman"/>
          <w:color w:val="000000" w:themeColor="text1"/>
          <w:szCs w:val="28"/>
        </w:rPr>
        <w:t xml:space="preserve"> Н.С. Прудникову</w:t>
      </w:r>
      <w:r w:rsidR="000C277E" w:rsidRPr="00640B32">
        <w:rPr>
          <w:rFonts w:eastAsia="Times New Roman"/>
          <w:color w:val="000000" w:themeColor="text1"/>
          <w:szCs w:val="28"/>
        </w:rPr>
        <w:t>.</w:t>
      </w:r>
    </w:p>
    <w:p w:rsidR="000C277E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C277E" w:rsidRPr="007B6DE9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Г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администрации</w:t>
      </w:r>
    </w:p>
    <w:p w:rsidR="000C277E" w:rsidRPr="007B6DE9" w:rsidRDefault="000C277E" w:rsidP="000C277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B6D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муниципального района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М.В. Большунов</w:t>
      </w: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324ED6" w:rsidRDefault="00324ED6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D61FE" w:rsidRDefault="002D61FE" w:rsidP="000C27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</w:p>
    <w:p w:rsidR="001B622A" w:rsidRDefault="00346807">
      <w:r>
        <w:t xml:space="preserve">                                                               </w:t>
      </w:r>
      <w:r w:rsidR="0075247F">
        <w:t xml:space="preserve"> </w:t>
      </w:r>
    </w:p>
    <w:sectPr w:rsidR="001B622A" w:rsidSect="002E2443">
      <w:pgSz w:w="11907" w:h="16840"/>
      <w:pgMar w:top="425" w:right="1134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EAE" w:rsidRDefault="00907EAE">
      <w:r>
        <w:separator/>
      </w:r>
    </w:p>
  </w:endnote>
  <w:endnote w:type="continuationSeparator" w:id="0">
    <w:p w:rsidR="00907EAE" w:rsidRDefault="00907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EAE" w:rsidRDefault="00907EAE">
      <w:r>
        <w:separator/>
      </w:r>
    </w:p>
  </w:footnote>
  <w:footnote w:type="continuationSeparator" w:id="0">
    <w:p w:rsidR="00907EAE" w:rsidRDefault="00907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A6370"/>
    <w:multiLevelType w:val="hybridMultilevel"/>
    <w:tmpl w:val="F6F0F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2090E"/>
    <w:multiLevelType w:val="hybridMultilevel"/>
    <w:tmpl w:val="44CCAAA2"/>
    <w:lvl w:ilvl="0" w:tplc="9DCE540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63E70"/>
    <w:multiLevelType w:val="hybridMultilevel"/>
    <w:tmpl w:val="124ADF5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97F2E79"/>
    <w:multiLevelType w:val="multilevel"/>
    <w:tmpl w:val="4A4CA2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4" w15:restartNumberingAfterBreak="0">
    <w:nsid w:val="2E8E3BD0"/>
    <w:multiLevelType w:val="hybridMultilevel"/>
    <w:tmpl w:val="612A0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121C5"/>
    <w:multiLevelType w:val="hybridMultilevel"/>
    <w:tmpl w:val="2A94C396"/>
    <w:lvl w:ilvl="0" w:tplc="D18804F2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cs="Times New Roman"/>
      </w:rPr>
    </w:lvl>
  </w:abstractNum>
  <w:abstractNum w:abstractNumId="6" w15:restartNumberingAfterBreak="0">
    <w:nsid w:val="3A8719CA"/>
    <w:multiLevelType w:val="hybridMultilevel"/>
    <w:tmpl w:val="C102E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029A5"/>
    <w:multiLevelType w:val="hybridMultilevel"/>
    <w:tmpl w:val="7060B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95EF6"/>
    <w:multiLevelType w:val="hybridMultilevel"/>
    <w:tmpl w:val="1BB8B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95355"/>
    <w:multiLevelType w:val="multilevel"/>
    <w:tmpl w:val="7FE29FBC"/>
    <w:lvl w:ilvl="0">
      <w:start w:val="1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900" w:hanging="600"/>
      </w:pPr>
    </w:lvl>
    <w:lvl w:ilvl="2">
      <w:start w:val="1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980" w:hanging="108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940" w:hanging="144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900" w:hanging="1800"/>
      </w:pPr>
    </w:lvl>
    <w:lvl w:ilvl="8">
      <w:start w:val="1"/>
      <w:numFmt w:val="decimal"/>
      <w:lvlText w:val="%1.%2.%3.%4.%5.%6.%7.%8.%9"/>
      <w:lvlJc w:val="left"/>
      <w:pPr>
        <w:ind w:left="4560" w:hanging="2160"/>
      </w:pPr>
    </w:lvl>
  </w:abstractNum>
  <w:abstractNum w:abstractNumId="10" w15:restartNumberingAfterBreak="0">
    <w:nsid w:val="57DE2260"/>
    <w:multiLevelType w:val="hybridMultilevel"/>
    <w:tmpl w:val="BD54D158"/>
    <w:lvl w:ilvl="0" w:tplc="3A00921C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952129A"/>
    <w:multiLevelType w:val="multilevel"/>
    <w:tmpl w:val="7FE29FBC"/>
    <w:lvl w:ilvl="0">
      <w:start w:val="1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900" w:hanging="600"/>
      </w:pPr>
    </w:lvl>
    <w:lvl w:ilvl="2">
      <w:start w:val="1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980" w:hanging="108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940" w:hanging="144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900" w:hanging="1800"/>
      </w:pPr>
    </w:lvl>
    <w:lvl w:ilvl="8">
      <w:start w:val="1"/>
      <w:numFmt w:val="decimal"/>
      <w:lvlText w:val="%1.%2.%3.%4.%5.%6.%7.%8.%9"/>
      <w:lvlJc w:val="left"/>
      <w:pPr>
        <w:ind w:left="4560" w:hanging="2160"/>
      </w:pPr>
    </w:lvl>
  </w:abstractNum>
  <w:abstractNum w:abstractNumId="12" w15:restartNumberingAfterBreak="0">
    <w:nsid w:val="7C215B85"/>
    <w:multiLevelType w:val="hybridMultilevel"/>
    <w:tmpl w:val="2D8EE4C2"/>
    <w:lvl w:ilvl="0" w:tplc="4E5CA4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C2B4014"/>
    <w:multiLevelType w:val="multilevel"/>
    <w:tmpl w:val="7FE29FBC"/>
    <w:lvl w:ilvl="0">
      <w:start w:val="1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900" w:hanging="600"/>
      </w:pPr>
    </w:lvl>
    <w:lvl w:ilvl="2">
      <w:start w:val="1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980" w:hanging="108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940" w:hanging="144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900" w:hanging="1800"/>
      </w:pPr>
    </w:lvl>
    <w:lvl w:ilvl="8">
      <w:start w:val="1"/>
      <w:numFmt w:val="decimal"/>
      <w:lvlText w:val="%1.%2.%3.%4.%5.%6.%7.%8.%9"/>
      <w:lvlJc w:val="left"/>
      <w:pPr>
        <w:ind w:left="4560" w:hanging="2160"/>
      </w:pPr>
    </w:lvl>
  </w:abstractNum>
  <w:abstractNum w:abstractNumId="14" w15:restartNumberingAfterBreak="0">
    <w:nsid w:val="7D4051C4"/>
    <w:multiLevelType w:val="hybridMultilevel"/>
    <w:tmpl w:val="F5F09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1250D4"/>
    <w:multiLevelType w:val="multilevel"/>
    <w:tmpl w:val="EB20B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7F2F764B"/>
    <w:multiLevelType w:val="hybridMultilevel"/>
    <w:tmpl w:val="58F660F2"/>
    <w:lvl w:ilvl="0" w:tplc="A3F6B738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2"/>
  </w:num>
  <w:num w:numId="4">
    <w:abstractNumId w:val="5"/>
  </w:num>
  <w:num w:numId="5">
    <w:abstractNumId w:val="12"/>
  </w:num>
  <w:num w:numId="6">
    <w:abstractNumId w:val="1"/>
  </w:num>
  <w:num w:numId="7">
    <w:abstractNumId w:val="10"/>
  </w:num>
  <w:num w:numId="8">
    <w:abstractNumId w:val="6"/>
  </w:num>
  <w:num w:numId="9">
    <w:abstractNumId w:val="7"/>
  </w:num>
  <w:num w:numId="10">
    <w:abstractNumId w:val="0"/>
  </w:num>
  <w:num w:numId="11">
    <w:abstractNumId w:val="14"/>
  </w:num>
  <w:num w:numId="12">
    <w:abstractNumId w:val="8"/>
  </w:num>
  <w:num w:numId="13">
    <w:abstractNumId w:val="4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C44"/>
    <w:rsid w:val="00002559"/>
    <w:rsid w:val="000110E4"/>
    <w:rsid w:val="0001638D"/>
    <w:rsid w:val="00036967"/>
    <w:rsid w:val="000404CE"/>
    <w:rsid w:val="000405A7"/>
    <w:rsid w:val="000417E6"/>
    <w:rsid w:val="000451EE"/>
    <w:rsid w:val="00055508"/>
    <w:rsid w:val="00072291"/>
    <w:rsid w:val="0007305E"/>
    <w:rsid w:val="00075AA3"/>
    <w:rsid w:val="00077EAC"/>
    <w:rsid w:val="00084B35"/>
    <w:rsid w:val="00085416"/>
    <w:rsid w:val="000A08B9"/>
    <w:rsid w:val="000C277E"/>
    <w:rsid w:val="000C77F2"/>
    <w:rsid w:val="000D0A89"/>
    <w:rsid w:val="000D0C00"/>
    <w:rsid w:val="000D3CF9"/>
    <w:rsid w:val="000D50B9"/>
    <w:rsid w:val="000E0955"/>
    <w:rsid w:val="000F0C36"/>
    <w:rsid w:val="000F5C48"/>
    <w:rsid w:val="000F76E7"/>
    <w:rsid w:val="00102290"/>
    <w:rsid w:val="001035BB"/>
    <w:rsid w:val="00106F9F"/>
    <w:rsid w:val="0011537C"/>
    <w:rsid w:val="00115919"/>
    <w:rsid w:val="00120046"/>
    <w:rsid w:val="00150615"/>
    <w:rsid w:val="001522C1"/>
    <w:rsid w:val="001561A5"/>
    <w:rsid w:val="001730EC"/>
    <w:rsid w:val="00173F85"/>
    <w:rsid w:val="00175117"/>
    <w:rsid w:val="00176B9B"/>
    <w:rsid w:val="0018126C"/>
    <w:rsid w:val="00190ECC"/>
    <w:rsid w:val="00192EF5"/>
    <w:rsid w:val="001B3536"/>
    <w:rsid w:val="001B622A"/>
    <w:rsid w:val="001B6254"/>
    <w:rsid w:val="001B6C5B"/>
    <w:rsid w:val="001C370A"/>
    <w:rsid w:val="001E16EB"/>
    <w:rsid w:val="001E3899"/>
    <w:rsid w:val="001E483E"/>
    <w:rsid w:val="001F0B4C"/>
    <w:rsid w:val="001F69E1"/>
    <w:rsid w:val="001F7CF5"/>
    <w:rsid w:val="00201197"/>
    <w:rsid w:val="00201326"/>
    <w:rsid w:val="0020748C"/>
    <w:rsid w:val="00217A35"/>
    <w:rsid w:val="00221D2D"/>
    <w:rsid w:val="0022395D"/>
    <w:rsid w:val="00223DD1"/>
    <w:rsid w:val="002308BB"/>
    <w:rsid w:val="0023146E"/>
    <w:rsid w:val="0023637F"/>
    <w:rsid w:val="00246393"/>
    <w:rsid w:val="002655EF"/>
    <w:rsid w:val="00270839"/>
    <w:rsid w:val="00282FCF"/>
    <w:rsid w:val="0028497C"/>
    <w:rsid w:val="002953EC"/>
    <w:rsid w:val="00295566"/>
    <w:rsid w:val="002A561C"/>
    <w:rsid w:val="002B0501"/>
    <w:rsid w:val="002B2056"/>
    <w:rsid w:val="002C401E"/>
    <w:rsid w:val="002D0EF8"/>
    <w:rsid w:val="002D5A8A"/>
    <w:rsid w:val="002D5E5C"/>
    <w:rsid w:val="002D61FE"/>
    <w:rsid w:val="002E2443"/>
    <w:rsid w:val="002E465B"/>
    <w:rsid w:val="002F1463"/>
    <w:rsid w:val="002F22C9"/>
    <w:rsid w:val="002F3466"/>
    <w:rsid w:val="002F593D"/>
    <w:rsid w:val="003137BB"/>
    <w:rsid w:val="00324ED6"/>
    <w:rsid w:val="00330991"/>
    <w:rsid w:val="00333CBF"/>
    <w:rsid w:val="003409DA"/>
    <w:rsid w:val="00342793"/>
    <w:rsid w:val="00345ED3"/>
    <w:rsid w:val="00346807"/>
    <w:rsid w:val="00355600"/>
    <w:rsid w:val="00356F06"/>
    <w:rsid w:val="003755C7"/>
    <w:rsid w:val="00381026"/>
    <w:rsid w:val="00386151"/>
    <w:rsid w:val="00390529"/>
    <w:rsid w:val="00390D58"/>
    <w:rsid w:val="00392C35"/>
    <w:rsid w:val="00395102"/>
    <w:rsid w:val="003A5B9C"/>
    <w:rsid w:val="003A79FE"/>
    <w:rsid w:val="003B38D2"/>
    <w:rsid w:val="003B41E0"/>
    <w:rsid w:val="003C61B5"/>
    <w:rsid w:val="003D5794"/>
    <w:rsid w:val="003E3869"/>
    <w:rsid w:val="003F5FBF"/>
    <w:rsid w:val="003F7A55"/>
    <w:rsid w:val="00416D32"/>
    <w:rsid w:val="00417BFC"/>
    <w:rsid w:val="00424796"/>
    <w:rsid w:val="00424B31"/>
    <w:rsid w:val="00431A64"/>
    <w:rsid w:val="004353A8"/>
    <w:rsid w:val="0043587A"/>
    <w:rsid w:val="00454D6A"/>
    <w:rsid w:val="00461AC1"/>
    <w:rsid w:val="00464623"/>
    <w:rsid w:val="00493A38"/>
    <w:rsid w:val="0049650E"/>
    <w:rsid w:val="004A0B06"/>
    <w:rsid w:val="004A2AF2"/>
    <w:rsid w:val="004A2EF2"/>
    <w:rsid w:val="004B2F7D"/>
    <w:rsid w:val="004C1343"/>
    <w:rsid w:val="004C2506"/>
    <w:rsid w:val="004C4002"/>
    <w:rsid w:val="004D535C"/>
    <w:rsid w:val="00500F5E"/>
    <w:rsid w:val="00503642"/>
    <w:rsid w:val="00511767"/>
    <w:rsid w:val="00562631"/>
    <w:rsid w:val="00577B77"/>
    <w:rsid w:val="005854CD"/>
    <w:rsid w:val="00586067"/>
    <w:rsid w:val="00593A82"/>
    <w:rsid w:val="005A1324"/>
    <w:rsid w:val="005A440F"/>
    <w:rsid w:val="005B33EF"/>
    <w:rsid w:val="005B4C2B"/>
    <w:rsid w:val="005C1A25"/>
    <w:rsid w:val="005C65B5"/>
    <w:rsid w:val="005D5F6B"/>
    <w:rsid w:val="005F2AA7"/>
    <w:rsid w:val="0060166C"/>
    <w:rsid w:val="00622329"/>
    <w:rsid w:val="00623F60"/>
    <w:rsid w:val="0063340A"/>
    <w:rsid w:val="00640B32"/>
    <w:rsid w:val="00642A95"/>
    <w:rsid w:val="00644A89"/>
    <w:rsid w:val="00651BA4"/>
    <w:rsid w:val="006863F2"/>
    <w:rsid w:val="006A273D"/>
    <w:rsid w:val="006B6C45"/>
    <w:rsid w:val="006C619B"/>
    <w:rsid w:val="006C6E84"/>
    <w:rsid w:val="006D4EEF"/>
    <w:rsid w:val="006F2882"/>
    <w:rsid w:val="00702E11"/>
    <w:rsid w:val="0070455A"/>
    <w:rsid w:val="00711343"/>
    <w:rsid w:val="00714187"/>
    <w:rsid w:val="00714F41"/>
    <w:rsid w:val="0071746D"/>
    <w:rsid w:val="0072002B"/>
    <w:rsid w:val="00725F61"/>
    <w:rsid w:val="00735985"/>
    <w:rsid w:val="0075247F"/>
    <w:rsid w:val="00754766"/>
    <w:rsid w:val="00761FF6"/>
    <w:rsid w:val="007A0454"/>
    <w:rsid w:val="007A57AE"/>
    <w:rsid w:val="007A6688"/>
    <w:rsid w:val="007B6DE9"/>
    <w:rsid w:val="007D4B54"/>
    <w:rsid w:val="007D5FC6"/>
    <w:rsid w:val="007D6B54"/>
    <w:rsid w:val="007D7353"/>
    <w:rsid w:val="007D79C9"/>
    <w:rsid w:val="007F6E8B"/>
    <w:rsid w:val="007F7151"/>
    <w:rsid w:val="00801253"/>
    <w:rsid w:val="00807ED1"/>
    <w:rsid w:val="008219F2"/>
    <w:rsid w:val="0083345F"/>
    <w:rsid w:val="008363CC"/>
    <w:rsid w:val="008416AA"/>
    <w:rsid w:val="008544C1"/>
    <w:rsid w:val="008564AF"/>
    <w:rsid w:val="008763DC"/>
    <w:rsid w:val="0087693A"/>
    <w:rsid w:val="00891013"/>
    <w:rsid w:val="00891D74"/>
    <w:rsid w:val="0089532C"/>
    <w:rsid w:val="00897AC3"/>
    <w:rsid w:val="008A5B6B"/>
    <w:rsid w:val="008B4CFC"/>
    <w:rsid w:val="008B564E"/>
    <w:rsid w:val="008B6DF2"/>
    <w:rsid w:val="008C3755"/>
    <w:rsid w:val="008C6FD8"/>
    <w:rsid w:val="008D686B"/>
    <w:rsid w:val="00907EAE"/>
    <w:rsid w:val="00921811"/>
    <w:rsid w:val="00922F2D"/>
    <w:rsid w:val="009437B0"/>
    <w:rsid w:val="00944CAD"/>
    <w:rsid w:val="0094556A"/>
    <w:rsid w:val="00946C2D"/>
    <w:rsid w:val="00946E0A"/>
    <w:rsid w:val="00950AB7"/>
    <w:rsid w:val="009557EA"/>
    <w:rsid w:val="0096170E"/>
    <w:rsid w:val="00964162"/>
    <w:rsid w:val="00964409"/>
    <w:rsid w:val="00965C9B"/>
    <w:rsid w:val="0097335C"/>
    <w:rsid w:val="00975BB6"/>
    <w:rsid w:val="009771F2"/>
    <w:rsid w:val="0098478F"/>
    <w:rsid w:val="00992212"/>
    <w:rsid w:val="009C3B5F"/>
    <w:rsid w:val="009D446F"/>
    <w:rsid w:val="009E5C74"/>
    <w:rsid w:val="00A15AEB"/>
    <w:rsid w:val="00A31382"/>
    <w:rsid w:val="00A42ED4"/>
    <w:rsid w:val="00A438F4"/>
    <w:rsid w:val="00A502A6"/>
    <w:rsid w:val="00A65D03"/>
    <w:rsid w:val="00A77DC0"/>
    <w:rsid w:val="00A9095C"/>
    <w:rsid w:val="00A91C27"/>
    <w:rsid w:val="00A9637A"/>
    <w:rsid w:val="00A97206"/>
    <w:rsid w:val="00AB0C3B"/>
    <w:rsid w:val="00AB5145"/>
    <w:rsid w:val="00AB5ADC"/>
    <w:rsid w:val="00AC2DD2"/>
    <w:rsid w:val="00AC3E41"/>
    <w:rsid w:val="00AC5E73"/>
    <w:rsid w:val="00AD16DD"/>
    <w:rsid w:val="00AD2965"/>
    <w:rsid w:val="00AD45B9"/>
    <w:rsid w:val="00AE00A9"/>
    <w:rsid w:val="00AE4852"/>
    <w:rsid w:val="00AF2CC0"/>
    <w:rsid w:val="00AF6362"/>
    <w:rsid w:val="00B066AB"/>
    <w:rsid w:val="00B1548F"/>
    <w:rsid w:val="00B178DD"/>
    <w:rsid w:val="00B20B97"/>
    <w:rsid w:val="00B33998"/>
    <w:rsid w:val="00B36661"/>
    <w:rsid w:val="00B443FA"/>
    <w:rsid w:val="00B466AC"/>
    <w:rsid w:val="00B5542A"/>
    <w:rsid w:val="00B61EDA"/>
    <w:rsid w:val="00B64AB1"/>
    <w:rsid w:val="00B74E31"/>
    <w:rsid w:val="00B76C44"/>
    <w:rsid w:val="00B943BF"/>
    <w:rsid w:val="00BC45B3"/>
    <w:rsid w:val="00BD74C2"/>
    <w:rsid w:val="00BE44ED"/>
    <w:rsid w:val="00BF64DC"/>
    <w:rsid w:val="00BF661A"/>
    <w:rsid w:val="00C271D9"/>
    <w:rsid w:val="00C356B4"/>
    <w:rsid w:val="00C528B6"/>
    <w:rsid w:val="00C54591"/>
    <w:rsid w:val="00C630C5"/>
    <w:rsid w:val="00C63EF9"/>
    <w:rsid w:val="00C64FB2"/>
    <w:rsid w:val="00C736CE"/>
    <w:rsid w:val="00C74997"/>
    <w:rsid w:val="00C77336"/>
    <w:rsid w:val="00C92381"/>
    <w:rsid w:val="00CA59ED"/>
    <w:rsid w:val="00CC31CC"/>
    <w:rsid w:val="00CD3634"/>
    <w:rsid w:val="00CF7B9C"/>
    <w:rsid w:val="00D24102"/>
    <w:rsid w:val="00D31D8F"/>
    <w:rsid w:val="00D44D46"/>
    <w:rsid w:val="00D51BD3"/>
    <w:rsid w:val="00D54BFC"/>
    <w:rsid w:val="00D60D8F"/>
    <w:rsid w:val="00D85565"/>
    <w:rsid w:val="00D920D8"/>
    <w:rsid w:val="00DA5FD9"/>
    <w:rsid w:val="00DB58A5"/>
    <w:rsid w:val="00DB7AB9"/>
    <w:rsid w:val="00DC4C0E"/>
    <w:rsid w:val="00DD1024"/>
    <w:rsid w:val="00DE5A5B"/>
    <w:rsid w:val="00DF0636"/>
    <w:rsid w:val="00E021F8"/>
    <w:rsid w:val="00E10593"/>
    <w:rsid w:val="00E13320"/>
    <w:rsid w:val="00E14B77"/>
    <w:rsid w:val="00E16E06"/>
    <w:rsid w:val="00E400AF"/>
    <w:rsid w:val="00E422C2"/>
    <w:rsid w:val="00E612B3"/>
    <w:rsid w:val="00E81094"/>
    <w:rsid w:val="00E82E53"/>
    <w:rsid w:val="00E83DB5"/>
    <w:rsid w:val="00E9702D"/>
    <w:rsid w:val="00E97F12"/>
    <w:rsid w:val="00EA2728"/>
    <w:rsid w:val="00EC093E"/>
    <w:rsid w:val="00EC3334"/>
    <w:rsid w:val="00EC67A6"/>
    <w:rsid w:val="00EE1026"/>
    <w:rsid w:val="00EE2B6C"/>
    <w:rsid w:val="00EE448D"/>
    <w:rsid w:val="00EF13E3"/>
    <w:rsid w:val="00F17C4D"/>
    <w:rsid w:val="00F30603"/>
    <w:rsid w:val="00F4219C"/>
    <w:rsid w:val="00F43287"/>
    <w:rsid w:val="00F441A3"/>
    <w:rsid w:val="00F4438B"/>
    <w:rsid w:val="00F448EA"/>
    <w:rsid w:val="00F44AAE"/>
    <w:rsid w:val="00F45363"/>
    <w:rsid w:val="00F47A06"/>
    <w:rsid w:val="00F47EC7"/>
    <w:rsid w:val="00F70FEF"/>
    <w:rsid w:val="00F777C9"/>
    <w:rsid w:val="00F80D41"/>
    <w:rsid w:val="00F82544"/>
    <w:rsid w:val="00F85446"/>
    <w:rsid w:val="00F86391"/>
    <w:rsid w:val="00F910DE"/>
    <w:rsid w:val="00F943BC"/>
    <w:rsid w:val="00FB0C07"/>
    <w:rsid w:val="00FB66EB"/>
    <w:rsid w:val="00FC0836"/>
    <w:rsid w:val="00FC1A65"/>
    <w:rsid w:val="00FD4031"/>
    <w:rsid w:val="00FD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AD088B-D931-4345-BFAA-91230F6D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17E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417E6"/>
    <w:pPr>
      <w:widowControl/>
      <w:tabs>
        <w:tab w:val="center" w:pos="4536"/>
        <w:tab w:val="right" w:pos="9072"/>
      </w:tabs>
    </w:pPr>
    <w:rPr>
      <w:rFonts w:ascii="Times New Roman" w:eastAsia="Calibri" w:hAnsi="Times New Roman" w:cs="Times New Roman"/>
      <w:color w:val="auto"/>
      <w:sz w:val="20"/>
      <w:szCs w:val="20"/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0417E6"/>
    <w:rPr>
      <w:rFonts w:ascii="Times New Roman" w:eastAsia="Calibri" w:hAnsi="Times New Roman" w:cs="Times New Roman"/>
      <w:sz w:val="20"/>
      <w:szCs w:val="20"/>
      <w:lang w:val="x-none" w:eastAsia="ru-RU"/>
    </w:rPr>
  </w:style>
  <w:style w:type="character" w:styleId="a5">
    <w:name w:val="page number"/>
    <w:uiPriority w:val="99"/>
    <w:rsid w:val="000417E6"/>
    <w:rPr>
      <w:rFonts w:cs="Times New Roman"/>
    </w:rPr>
  </w:style>
  <w:style w:type="paragraph" w:styleId="a6">
    <w:name w:val="footer"/>
    <w:basedOn w:val="a"/>
    <w:link w:val="a7"/>
    <w:uiPriority w:val="99"/>
    <w:rsid w:val="000417E6"/>
    <w:pPr>
      <w:widowControl/>
      <w:tabs>
        <w:tab w:val="center" w:pos="4536"/>
        <w:tab w:val="right" w:pos="9072"/>
      </w:tabs>
    </w:pPr>
    <w:rPr>
      <w:rFonts w:ascii="Times New Roman" w:eastAsia="Calibri" w:hAnsi="Times New Roman" w:cs="Times New Roman"/>
      <w:color w:val="auto"/>
      <w:sz w:val="20"/>
      <w:szCs w:val="20"/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0417E6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customStyle="1" w:styleId="1">
    <w:name w:val="Название1"/>
    <w:basedOn w:val="a"/>
    <w:link w:val="a8"/>
    <w:uiPriority w:val="99"/>
    <w:qFormat/>
    <w:rsid w:val="000417E6"/>
    <w:pPr>
      <w:widowControl/>
      <w:jc w:val="center"/>
    </w:pPr>
    <w:rPr>
      <w:rFonts w:ascii="Times New Roman" w:eastAsia="Calibri" w:hAnsi="Times New Roman" w:cs="Times New Roman"/>
      <w:b/>
      <w:color w:val="auto"/>
      <w:spacing w:val="20"/>
      <w:sz w:val="20"/>
      <w:szCs w:val="20"/>
      <w:lang w:val="x-none"/>
    </w:rPr>
  </w:style>
  <w:style w:type="character" w:styleId="a9">
    <w:name w:val="Hyperlink"/>
    <w:uiPriority w:val="99"/>
    <w:rsid w:val="000417E6"/>
    <w:rPr>
      <w:rFonts w:cs="Times New Roman"/>
      <w:color w:val="0000FF"/>
      <w:u w:val="single"/>
    </w:rPr>
  </w:style>
  <w:style w:type="character" w:customStyle="1" w:styleId="a8">
    <w:name w:val="Название Знак"/>
    <w:link w:val="1"/>
    <w:uiPriority w:val="99"/>
    <w:locked/>
    <w:rsid w:val="000417E6"/>
    <w:rPr>
      <w:rFonts w:ascii="Times New Roman" w:eastAsia="Calibri" w:hAnsi="Times New Roman" w:cs="Times New Roman"/>
      <w:b/>
      <w:spacing w:val="20"/>
      <w:sz w:val="20"/>
      <w:szCs w:val="20"/>
      <w:lang w:val="x-none" w:eastAsia="ru-RU"/>
    </w:rPr>
  </w:style>
  <w:style w:type="paragraph" w:styleId="aa">
    <w:name w:val="List Paragraph"/>
    <w:basedOn w:val="a"/>
    <w:uiPriority w:val="99"/>
    <w:qFormat/>
    <w:rsid w:val="000417E6"/>
    <w:pPr>
      <w:widowControl/>
      <w:ind w:left="720" w:firstLine="709"/>
      <w:contextualSpacing/>
    </w:pPr>
    <w:rPr>
      <w:rFonts w:ascii="Times New Roman" w:eastAsia="Calibri" w:hAnsi="Times New Roman" w:cs="Times New Roman"/>
      <w:color w:val="auto"/>
      <w:sz w:val="28"/>
      <w:szCs w:val="22"/>
      <w:lang w:eastAsia="en-US"/>
    </w:rPr>
  </w:style>
  <w:style w:type="paragraph" w:styleId="ab">
    <w:name w:val="Subtitle"/>
    <w:basedOn w:val="a"/>
    <w:link w:val="ac"/>
    <w:uiPriority w:val="99"/>
    <w:qFormat/>
    <w:rsid w:val="000417E6"/>
    <w:pPr>
      <w:widowControl/>
      <w:jc w:val="center"/>
    </w:pPr>
    <w:rPr>
      <w:rFonts w:ascii="Times New Roman" w:eastAsia="Calibri" w:hAnsi="Times New Roman" w:cs="Times New Roman"/>
      <w:color w:val="auto"/>
      <w:sz w:val="20"/>
      <w:szCs w:val="20"/>
      <w:lang w:val="x-none"/>
    </w:rPr>
  </w:style>
  <w:style w:type="character" w:customStyle="1" w:styleId="ac">
    <w:name w:val="Подзаголовок Знак"/>
    <w:basedOn w:val="a0"/>
    <w:link w:val="ab"/>
    <w:uiPriority w:val="99"/>
    <w:rsid w:val="000417E6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customStyle="1" w:styleId="p1">
    <w:name w:val="p1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p6">
    <w:name w:val="p6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p8">
    <w:name w:val="p8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p9">
    <w:name w:val="p9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p10">
    <w:name w:val="p10"/>
    <w:basedOn w:val="a"/>
    <w:uiPriority w:val="99"/>
    <w:rsid w:val="000417E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character" w:customStyle="1" w:styleId="s3">
    <w:name w:val="s3"/>
    <w:uiPriority w:val="99"/>
    <w:rsid w:val="000417E6"/>
    <w:rPr>
      <w:rFonts w:cs="Times New Roman"/>
    </w:rPr>
  </w:style>
  <w:style w:type="character" w:customStyle="1" w:styleId="s4">
    <w:name w:val="s4"/>
    <w:uiPriority w:val="99"/>
    <w:rsid w:val="000417E6"/>
    <w:rPr>
      <w:rFonts w:cs="Times New Roman"/>
    </w:rPr>
  </w:style>
  <w:style w:type="paragraph" w:styleId="ad">
    <w:name w:val="No Spacing"/>
    <w:uiPriority w:val="99"/>
    <w:qFormat/>
    <w:rsid w:val="000417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417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417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417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417E6"/>
    <w:pPr>
      <w:widowControl/>
    </w:pPr>
    <w:rPr>
      <w:rFonts w:ascii="Tahoma" w:eastAsia="Times New Roman" w:hAnsi="Tahoma" w:cs="Times New Roman"/>
      <w:color w:val="auto"/>
      <w:sz w:val="16"/>
      <w:szCs w:val="16"/>
      <w:lang w:val="x-none" w:eastAsia="x-none"/>
    </w:rPr>
  </w:style>
  <w:style w:type="character" w:customStyle="1" w:styleId="af">
    <w:name w:val="Текст выноски Знак"/>
    <w:basedOn w:val="a0"/>
    <w:link w:val="ae"/>
    <w:uiPriority w:val="99"/>
    <w:semiHidden/>
    <w:rsid w:val="000417E6"/>
    <w:rPr>
      <w:rFonts w:ascii="Tahoma" w:eastAsia="Times New Roman" w:hAnsi="Tahoma" w:cs="Times New Roman"/>
      <w:sz w:val="16"/>
      <w:szCs w:val="16"/>
      <w:lang w:val="x-none" w:eastAsia="x-none"/>
    </w:rPr>
  </w:style>
  <w:style w:type="table" w:styleId="af0">
    <w:name w:val="Table Grid"/>
    <w:basedOn w:val="a1"/>
    <w:uiPriority w:val="59"/>
    <w:rsid w:val="000417E6"/>
    <w:pPr>
      <w:spacing w:after="0" w:line="240" w:lineRule="auto"/>
      <w:jc w:val="center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3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6256D-55A7-4E56-AEC1-3E0A38071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3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</dc:creator>
  <cp:lastModifiedBy>User</cp:lastModifiedBy>
  <cp:revision>143</cp:revision>
  <cp:lastPrinted>2026-06-09T06:44:00Z</cp:lastPrinted>
  <dcterms:created xsi:type="dcterms:W3CDTF">2024-04-25T12:21:00Z</dcterms:created>
  <dcterms:modified xsi:type="dcterms:W3CDTF">2026-06-09T08:00:00Z</dcterms:modified>
</cp:coreProperties>
</file>